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29D3" w:rsidRPr="00B608AD" w:rsidRDefault="00ED29D3" w:rsidP="00FC1BBA">
      <w:pPr>
        <w:spacing w:line="360" w:lineRule="auto"/>
        <w:jc w:val="center"/>
        <w:rPr>
          <w:rFonts w:ascii="Candara" w:hAnsi="Candara" w:cs="Times New Roman"/>
          <w:b/>
          <w:sz w:val="24"/>
          <w:szCs w:val="24"/>
          <w:lang w:val="tr-TR"/>
        </w:rPr>
      </w:pPr>
    </w:p>
    <w:p w:rsidR="00E3739A" w:rsidRPr="00B608AD" w:rsidRDefault="00E3739A" w:rsidP="00E3739A">
      <w:pPr>
        <w:spacing w:line="360" w:lineRule="auto"/>
        <w:rPr>
          <w:rFonts w:ascii="Candara" w:hAnsi="Candara" w:cs="Times New Roman"/>
          <w:b/>
          <w:sz w:val="24"/>
          <w:szCs w:val="24"/>
          <w:u w:val="single"/>
          <w:lang w:val="tr-TR"/>
        </w:rPr>
      </w:pPr>
    </w:p>
    <w:p w:rsidR="00E3739A" w:rsidRPr="00B608AD" w:rsidRDefault="00E3739A" w:rsidP="00E3739A">
      <w:pPr>
        <w:spacing w:line="360" w:lineRule="auto"/>
        <w:rPr>
          <w:rFonts w:ascii="Candara" w:hAnsi="Candara" w:cs="Times New Roman"/>
          <w:b/>
          <w:sz w:val="24"/>
          <w:szCs w:val="24"/>
          <w:u w:val="single"/>
          <w:lang w:val="tr-TR"/>
        </w:rPr>
      </w:pPr>
    </w:p>
    <w:tbl>
      <w:tblPr>
        <w:tblW w:w="1002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2"/>
        <w:gridCol w:w="9466"/>
      </w:tblGrid>
      <w:tr w:rsidR="00C70B59" w:rsidRPr="00FC4608" w:rsidTr="008428FF">
        <w:trPr>
          <w:trHeight w:val="227"/>
        </w:trPr>
        <w:tc>
          <w:tcPr>
            <w:tcW w:w="10028" w:type="dxa"/>
            <w:gridSpan w:val="2"/>
            <w:shd w:val="clear" w:color="auto" w:fill="FFFFFF"/>
          </w:tcPr>
          <w:p w:rsidR="00C70B59" w:rsidRPr="00FC4608" w:rsidRDefault="00C70B59" w:rsidP="00D23BF8">
            <w:pPr>
              <w:pStyle w:val="AralkYok"/>
              <w:rPr>
                <w:rFonts w:ascii="Times New Roman" w:hAnsi="Times New Roman" w:cs="Times New Roman"/>
                <w:b/>
                <w:sz w:val="28"/>
              </w:rPr>
            </w:pPr>
            <w:r w:rsidRPr="00FC4608">
              <w:rPr>
                <w:rFonts w:ascii="Times New Roman" w:hAnsi="Times New Roman" w:cs="Times New Roman"/>
                <w:b/>
                <w:sz w:val="28"/>
                <w:u w:val="single"/>
              </w:rPr>
              <w:t>PROFORMALARDA</w:t>
            </w:r>
            <w:r w:rsidRPr="00FC4608">
              <w:rPr>
                <w:rFonts w:ascii="Times New Roman" w:hAnsi="Times New Roman" w:cs="Times New Roman"/>
                <w:b/>
                <w:sz w:val="28"/>
              </w:rPr>
              <w:t xml:space="preserve"> BULUNMASI GEREKEN HUSUSLAR:</w:t>
            </w:r>
          </w:p>
          <w:p w:rsidR="00C70B59" w:rsidRPr="00FC4608" w:rsidRDefault="00C70B59" w:rsidP="00D23BF8">
            <w:pPr>
              <w:pStyle w:val="AralkYok"/>
              <w:rPr>
                <w:rFonts w:ascii="Times New Roman" w:hAnsi="Times New Roman" w:cs="Times New Roman"/>
                <w:sz w:val="28"/>
              </w:rPr>
            </w:pPr>
            <w:r w:rsidRPr="00FC4608">
              <w:rPr>
                <w:rFonts w:ascii="Times New Roman" w:hAnsi="Times New Roman" w:cs="Times New Roman"/>
                <w:sz w:val="28"/>
              </w:rPr>
              <w:t xml:space="preserve">Proje kapsamındaki alımların bu teknik şartnameye göre yapılması gerektiğinden, başvuru ile sunulacak PROFORMA FATURALARIN hazırlanması aşamasında aşağıdaki formata dikkat edilmesi büyük önem taşımaktadır. </w:t>
            </w:r>
            <w:r w:rsidR="00E31941">
              <w:rPr>
                <w:rFonts w:ascii="Times New Roman" w:hAnsi="Times New Roman" w:cs="Times New Roman"/>
                <w:sz w:val="28"/>
              </w:rPr>
              <w:t>Proforma Faturalar T.C. Mevlana Kalkınma Ajansı adına alınacaktır.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1</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AF3224">
              <w:rPr>
                <w:rFonts w:ascii="Arial Black" w:hAnsi="Arial Black"/>
                <w:color w:val="FF0000"/>
                <w:sz w:val="20"/>
              </w:rPr>
              <w:t xml:space="preserve">PROFORMA FATURALARI İLE BİRLİKTE </w:t>
            </w:r>
            <w:r>
              <w:rPr>
                <w:rFonts w:ascii="Arial Black" w:hAnsi="Arial Black"/>
                <w:color w:val="FF0000"/>
                <w:sz w:val="20"/>
              </w:rPr>
              <w:t>“</w:t>
            </w:r>
            <w:r w:rsidRPr="00AF3224">
              <w:rPr>
                <w:rFonts w:ascii="Arial Black" w:hAnsi="Arial Black"/>
                <w:color w:val="FF0000"/>
                <w:sz w:val="20"/>
              </w:rPr>
              <w:t>VERGİ BORCU YOKTUR YAZISINI</w:t>
            </w:r>
            <w:r>
              <w:rPr>
                <w:rFonts w:ascii="Arial Black" w:hAnsi="Arial Black"/>
                <w:color w:val="FF0000"/>
                <w:sz w:val="20"/>
              </w:rPr>
              <w:t>”</w:t>
            </w:r>
            <w:r w:rsidRPr="00AF3224">
              <w:rPr>
                <w:rFonts w:ascii="Arial Black" w:hAnsi="Arial Black"/>
                <w:color w:val="FF0000"/>
                <w:sz w:val="20"/>
              </w:rPr>
              <w:t xml:space="preserve"> EKLEDİNİZ Mİ? </w:t>
            </w:r>
            <w:r>
              <w:rPr>
                <w:rFonts w:ascii="Arial Black" w:hAnsi="Arial Black"/>
                <w:color w:val="FF0000"/>
                <w:sz w:val="20"/>
              </w:rPr>
              <w:t xml:space="preserve"> </w:t>
            </w:r>
            <w:r w:rsidRPr="00AF3224">
              <w:rPr>
                <w:rFonts w:ascii="Arial Black" w:hAnsi="Arial Black"/>
                <w:color w:val="FF0000"/>
                <w:sz w:val="20"/>
                <w:u w:val="single"/>
              </w:rPr>
              <w:t>VERGİ BORÇLARI VAR İSE YA ÖDEMELERİNİ SAĞLAYINIZ VEYA FARKLI BİR FİRMADAN PROFORMA ALINIZ</w:t>
            </w:r>
            <w:r w:rsidRPr="00AF3224">
              <w:rPr>
                <w:rFonts w:ascii="Arial Black" w:hAnsi="Arial Black"/>
                <w:color w:val="FF0000"/>
                <w:sz w:val="20"/>
              </w:rPr>
              <w:t>.</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2</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 xml:space="preserve">Proforma faturalar </w:t>
            </w:r>
            <w:r w:rsidRPr="00652B11">
              <w:rPr>
                <w:rFonts w:ascii="Times New Roman" w:hAnsi="Times New Roman" w:cs="Times New Roman"/>
                <w:b/>
                <w:snapToGrid w:val="0"/>
                <w:sz w:val="26"/>
                <w:szCs w:val="26"/>
              </w:rPr>
              <w:t xml:space="preserve">KDV dâhil </w:t>
            </w:r>
            <w:r w:rsidRPr="00FC4608">
              <w:rPr>
                <w:rFonts w:ascii="Times New Roman" w:hAnsi="Times New Roman" w:cs="Times New Roman"/>
                <w:snapToGrid w:val="0"/>
                <w:sz w:val="26"/>
                <w:szCs w:val="26"/>
              </w:rPr>
              <w:t xml:space="preserve">sunulmalıdır. </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3</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Proformalar Türk Lirası olarak düzenlenmelidir. Aksi takdirde proforma faturanın alındığı güne ait TC Merkez Bankası’nın döviz alış kuruna göre TL’ye çevrilerek düşük proforma fatura tutarı bütçeye yazılmalı ve alış kurunu gösteren internet çıktısı proforma faturaya eklenmelidir.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4</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napToGrid w:val="0"/>
                <w:sz w:val="26"/>
                <w:szCs w:val="26"/>
              </w:rPr>
            </w:pPr>
            <w:r w:rsidRPr="00FC4608">
              <w:rPr>
                <w:rFonts w:ascii="Times New Roman" w:hAnsi="Times New Roman" w:cs="Times New Roman"/>
                <w:snapToGrid w:val="0"/>
                <w:sz w:val="26"/>
                <w:szCs w:val="26"/>
              </w:rPr>
              <w:t>Proforma Faturalarda proje bütçesi ve teknik şartname</w:t>
            </w:r>
            <w:r>
              <w:rPr>
                <w:rFonts w:ascii="Times New Roman" w:hAnsi="Times New Roman" w:cs="Times New Roman"/>
                <w:snapToGrid w:val="0"/>
                <w:sz w:val="26"/>
                <w:szCs w:val="26"/>
              </w:rPr>
              <w:t xml:space="preserve">de </w:t>
            </w:r>
            <w:r w:rsidRPr="00FC4608">
              <w:rPr>
                <w:rFonts w:ascii="Times New Roman" w:hAnsi="Times New Roman" w:cs="Times New Roman"/>
                <w:snapToGrid w:val="0"/>
                <w:sz w:val="26"/>
                <w:szCs w:val="26"/>
              </w:rPr>
              <w:t>malzeme</w:t>
            </w:r>
            <w:r>
              <w:rPr>
                <w:rFonts w:ascii="Times New Roman" w:hAnsi="Times New Roman" w:cs="Times New Roman"/>
                <w:snapToGrid w:val="0"/>
                <w:sz w:val="26"/>
                <w:szCs w:val="26"/>
              </w:rPr>
              <w:t>/</w:t>
            </w:r>
            <w:proofErr w:type="gramStart"/>
            <w:r>
              <w:rPr>
                <w:rFonts w:ascii="Times New Roman" w:hAnsi="Times New Roman" w:cs="Times New Roman"/>
                <w:snapToGrid w:val="0"/>
                <w:sz w:val="26"/>
                <w:szCs w:val="26"/>
              </w:rPr>
              <w:t>ekipman</w:t>
            </w:r>
            <w:proofErr w:type="gramEnd"/>
            <w:r w:rsidRPr="00FC4608">
              <w:rPr>
                <w:rFonts w:ascii="Times New Roman" w:hAnsi="Times New Roman" w:cs="Times New Roman"/>
                <w:snapToGrid w:val="0"/>
                <w:sz w:val="26"/>
                <w:szCs w:val="26"/>
              </w:rPr>
              <w:t xml:space="preserve"> yer </w:t>
            </w:r>
            <w:r>
              <w:rPr>
                <w:rFonts w:ascii="Times New Roman" w:hAnsi="Times New Roman" w:cs="Times New Roman"/>
                <w:snapToGrid w:val="0"/>
                <w:sz w:val="26"/>
                <w:szCs w:val="26"/>
              </w:rPr>
              <w:t xml:space="preserve">alamaz ve </w:t>
            </w:r>
            <w:r w:rsidRPr="00FC4608">
              <w:rPr>
                <w:rFonts w:ascii="Times New Roman" w:hAnsi="Times New Roman" w:cs="Times New Roman"/>
                <w:snapToGrid w:val="0"/>
                <w:sz w:val="26"/>
                <w:szCs w:val="26"/>
              </w:rPr>
              <w:t xml:space="preserve">yazılan </w:t>
            </w:r>
            <w:r>
              <w:rPr>
                <w:rFonts w:ascii="Times New Roman" w:hAnsi="Times New Roman" w:cs="Times New Roman"/>
                <w:snapToGrid w:val="0"/>
                <w:sz w:val="26"/>
                <w:szCs w:val="26"/>
              </w:rPr>
              <w:t>bu tür ürünler</w:t>
            </w:r>
            <w:r w:rsidRPr="00FC4608">
              <w:rPr>
                <w:rFonts w:ascii="Times New Roman" w:hAnsi="Times New Roman" w:cs="Times New Roman"/>
                <w:snapToGrid w:val="0"/>
                <w:sz w:val="26"/>
                <w:szCs w:val="26"/>
              </w:rPr>
              <w:t xml:space="preserve"> proje bütçesinden karşılanmayacaktır.</w:t>
            </w:r>
          </w:p>
        </w:tc>
      </w:tr>
      <w:tr w:rsidR="00AF3224" w:rsidRPr="00FC4608" w:rsidTr="008428FF">
        <w:trPr>
          <w:trHeight w:val="567"/>
        </w:trPr>
        <w:tc>
          <w:tcPr>
            <w:tcW w:w="562" w:type="dxa"/>
            <w:shd w:val="clear" w:color="auto" w:fill="FFFFFF"/>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5</w:t>
            </w:r>
          </w:p>
        </w:tc>
        <w:tc>
          <w:tcPr>
            <w:tcW w:w="9466" w:type="dxa"/>
            <w:shd w:val="clear" w:color="auto" w:fill="FFFFFF"/>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Bütçede kalem adı Proforma Faturanın da konusu olmalıdır. Envanter gereği bu şekilde düzenlenemeyen proforma faturalarda Bütçe Kalemi adı mutlaka proforma faturaya not düşülmelidir.</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6</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Proforma Faturalar, imzalı ve kaşeli olmalıdır.</w:t>
            </w:r>
          </w:p>
        </w:tc>
      </w:tr>
      <w:tr w:rsidR="00AF3224" w:rsidRPr="00FC4608" w:rsidTr="008428FF">
        <w:tblPrEx>
          <w:shd w:val="clear" w:color="auto" w:fill="auto"/>
        </w:tblPrEx>
        <w:trPr>
          <w:trHeight w:val="567"/>
        </w:trPr>
        <w:tc>
          <w:tcPr>
            <w:tcW w:w="562"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7</w:t>
            </w:r>
          </w:p>
        </w:tc>
        <w:tc>
          <w:tcPr>
            <w:tcW w:w="9466" w:type="dxa"/>
            <w:tcBorders>
              <w:top w:val="single" w:sz="4" w:space="0" w:color="auto"/>
              <w:left w:val="single" w:sz="4" w:space="0" w:color="auto"/>
              <w:bottom w:val="single" w:sz="4" w:space="0" w:color="auto"/>
              <w:right w:val="single" w:sz="4" w:space="0" w:color="auto"/>
            </w:tcBorders>
            <w:vAlign w:val="center"/>
          </w:tcPr>
          <w:p w:rsidR="00AF3224" w:rsidRPr="00FC4608" w:rsidRDefault="00AF3224" w:rsidP="00AF3224">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 Fatura veren firma; Teknik Şartnameyi de fatura eki yaparak imzalamalı ve kaşelemelidir. </w:t>
            </w:r>
          </w:p>
        </w:tc>
      </w:tr>
      <w:tr w:rsidR="00AF3224" w:rsidRPr="00FC4608" w:rsidTr="008428FF">
        <w:tblPrEx>
          <w:shd w:val="clear" w:color="auto" w:fill="auto"/>
        </w:tblPrEx>
        <w:trPr>
          <w:trHeight w:val="567"/>
        </w:trPr>
        <w:tc>
          <w:tcPr>
            <w:tcW w:w="562" w:type="dxa"/>
            <w:tcBorders>
              <w:top w:val="single" w:sz="4" w:space="0" w:color="auto"/>
            </w:tcBorders>
            <w:vAlign w:val="center"/>
          </w:tcPr>
          <w:p w:rsidR="00AF3224" w:rsidRPr="00FC4608" w:rsidRDefault="00AF3224" w:rsidP="00AF3224">
            <w:pPr>
              <w:pStyle w:val="AralkYok"/>
              <w:spacing w:before="0"/>
              <w:jc w:val="center"/>
              <w:rPr>
                <w:rFonts w:ascii="Times New Roman" w:hAnsi="Times New Roman" w:cs="Times New Roman"/>
                <w:sz w:val="28"/>
              </w:rPr>
            </w:pPr>
            <w:r w:rsidRPr="00FC4608">
              <w:rPr>
                <w:rFonts w:ascii="Times New Roman" w:hAnsi="Times New Roman" w:cs="Times New Roman"/>
                <w:sz w:val="28"/>
              </w:rPr>
              <w:t>8</w:t>
            </w:r>
          </w:p>
        </w:tc>
        <w:tc>
          <w:tcPr>
            <w:tcW w:w="9466" w:type="dxa"/>
            <w:tcBorders>
              <w:top w:val="single" w:sz="4" w:space="0" w:color="auto"/>
            </w:tcBorders>
            <w:vAlign w:val="center"/>
          </w:tcPr>
          <w:p w:rsidR="00AF3224" w:rsidRPr="00FC4608" w:rsidRDefault="00AF3224" w:rsidP="00370C5A">
            <w:pPr>
              <w:pStyle w:val="AralkYok"/>
              <w:spacing w:before="0"/>
              <w:jc w:val="left"/>
              <w:rPr>
                <w:rFonts w:ascii="Times New Roman" w:hAnsi="Times New Roman" w:cs="Times New Roman"/>
                <w:sz w:val="26"/>
                <w:szCs w:val="26"/>
              </w:rPr>
            </w:pPr>
            <w:r w:rsidRPr="00FC4608">
              <w:rPr>
                <w:rFonts w:ascii="Times New Roman" w:hAnsi="Times New Roman" w:cs="Times New Roman"/>
                <w:sz w:val="26"/>
                <w:szCs w:val="26"/>
              </w:rPr>
              <w:t xml:space="preserve">Proformalarda Belirtilen Kalemlerin Teknik Şartnamede ve Bütçede belirtilen kalemlerle birebir aynı olması gerekir. (Ör: </w:t>
            </w:r>
            <w:r w:rsidR="00370C5A">
              <w:rPr>
                <w:rFonts w:ascii="Times New Roman" w:hAnsi="Times New Roman" w:cs="Times New Roman"/>
                <w:sz w:val="26"/>
                <w:szCs w:val="26"/>
              </w:rPr>
              <w:t>4 Yıldızlı Otel</w:t>
            </w:r>
            <w:r>
              <w:rPr>
                <w:rFonts w:ascii="Times New Roman" w:hAnsi="Times New Roman" w:cs="Times New Roman"/>
                <w:sz w:val="26"/>
                <w:szCs w:val="26"/>
              </w:rPr>
              <w:t xml:space="preserve"> fizibilitesi ile proformada da bu belirtilmelidir</w:t>
            </w:r>
            <w:r w:rsidRPr="00FC4608">
              <w:rPr>
                <w:rFonts w:ascii="Times New Roman" w:hAnsi="Times New Roman" w:cs="Times New Roman"/>
                <w:sz w:val="26"/>
                <w:szCs w:val="26"/>
              </w:rPr>
              <w:t>)</w:t>
            </w:r>
            <w:r>
              <w:rPr>
                <w:rFonts w:ascii="Times New Roman" w:hAnsi="Times New Roman" w:cs="Times New Roman"/>
                <w:sz w:val="26"/>
                <w:szCs w:val="26"/>
              </w:rPr>
              <w:t>.</w:t>
            </w:r>
          </w:p>
        </w:tc>
      </w:tr>
      <w:tr w:rsidR="00AF3224" w:rsidRPr="00FC4608" w:rsidTr="008428FF">
        <w:tblPrEx>
          <w:shd w:val="clear" w:color="auto" w:fill="auto"/>
        </w:tblPrEx>
        <w:trPr>
          <w:trHeight w:val="567"/>
        </w:trPr>
        <w:tc>
          <w:tcPr>
            <w:tcW w:w="562" w:type="dxa"/>
            <w:vAlign w:val="center"/>
          </w:tcPr>
          <w:p w:rsidR="00AF3224" w:rsidRPr="00FC4608" w:rsidRDefault="00AF3224" w:rsidP="00AF3224">
            <w:pPr>
              <w:pStyle w:val="AralkYok"/>
              <w:spacing w:before="0"/>
              <w:jc w:val="center"/>
              <w:rPr>
                <w:rFonts w:ascii="Times New Roman" w:hAnsi="Times New Roman" w:cs="Times New Roman"/>
                <w:sz w:val="28"/>
              </w:rPr>
            </w:pPr>
            <w:r>
              <w:rPr>
                <w:rFonts w:ascii="Times New Roman" w:hAnsi="Times New Roman" w:cs="Times New Roman"/>
                <w:sz w:val="28"/>
              </w:rPr>
              <w:t>9</w:t>
            </w:r>
          </w:p>
        </w:tc>
        <w:tc>
          <w:tcPr>
            <w:tcW w:w="9466" w:type="dxa"/>
            <w:vAlign w:val="center"/>
          </w:tcPr>
          <w:p w:rsidR="00AF3224" w:rsidRPr="00FC4608" w:rsidRDefault="00AF3224" w:rsidP="00AF3224">
            <w:pPr>
              <w:pStyle w:val="AralkYok"/>
              <w:spacing w:before="0"/>
              <w:jc w:val="left"/>
              <w:rPr>
                <w:rFonts w:ascii="Times New Roman" w:hAnsi="Times New Roman" w:cs="Times New Roman"/>
                <w:sz w:val="26"/>
                <w:szCs w:val="26"/>
              </w:rPr>
            </w:pPr>
            <w:r>
              <w:rPr>
                <w:rFonts w:ascii="Times New Roman" w:hAnsi="Times New Roman" w:cs="Times New Roman"/>
                <w:sz w:val="26"/>
                <w:szCs w:val="26"/>
              </w:rPr>
              <w:t xml:space="preserve">Üç </w:t>
            </w:r>
            <w:r w:rsidRPr="00FC4608">
              <w:rPr>
                <w:rFonts w:ascii="Times New Roman" w:hAnsi="Times New Roman" w:cs="Times New Roman"/>
                <w:sz w:val="26"/>
                <w:szCs w:val="26"/>
              </w:rPr>
              <w:t xml:space="preserve">adet verilmesi gereken proforma faturalar </w:t>
            </w:r>
            <w:r w:rsidRPr="00C70B59">
              <w:rPr>
                <w:rFonts w:ascii="Times New Roman" w:hAnsi="Times New Roman" w:cs="Times New Roman"/>
                <w:sz w:val="26"/>
                <w:szCs w:val="26"/>
                <w:u w:val="single"/>
              </w:rPr>
              <w:t>mutlaka farklı firmalar</w:t>
            </w:r>
            <w:r w:rsidRPr="00FC4608">
              <w:rPr>
                <w:rFonts w:ascii="Times New Roman" w:hAnsi="Times New Roman" w:cs="Times New Roman"/>
                <w:sz w:val="26"/>
                <w:szCs w:val="26"/>
              </w:rPr>
              <w:t xml:space="preserve"> tarafından verilmelidir.</w:t>
            </w:r>
            <w:r>
              <w:rPr>
                <w:rFonts w:ascii="Times New Roman" w:hAnsi="Times New Roman" w:cs="Times New Roman"/>
                <w:sz w:val="26"/>
                <w:szCs w:val="26"/>
              </w:rPr>
              <w:t xml:space="preserve"> Ve birbirinin aynısı olmamalıdır.</w:t>
            </w:r>
          </w:p>
        </w:tc>
      </w:tr>
      <w:tr w:rsidR="00C70B59" w:rsidRPr="00FC4608" w:rsidTr="008428FF">
        <w:tblPrEx>
          <w:shd w:val="clear" w:color="auto" w:fill="auto"/>
        </w:tblPrEx>
        <w:trPr>
          <w:trHeight w:val="1111"/>
        </w:trPr>
        <w:tc>
          <w:tcPr>
            <w:tcW w:w="10028" w:type="dxa"/>
            <w:gridSpan w:val="2"/>
            <w:vAlign w:val="center"/>
          </w:tcPr>
          <w:p w:rsidR="00C70B59" w:rsidRPr="00FC4608" w:rsidRDefault="00C70B59" w:rsidP="00652B11">
            <w:pPr>
              <w:pStyle w:val="AralkYok"/>
              <w:spacing w:before="0"/>
              <w:rPr>
                <w:rFonts w:ascii="Times New Roman" w:hAnsi="Times New Roman" w:cs="Times New Roman"/>
                <w:b/>
                <w:sz w:val="28"/>
              </w:rPr>
            </w:pPr>
            <w:r w:rsidRPr="00FC4608">
              <w:rPr>
                <w:rFonts w:ascii="Times New Roman" w:hAnsi="Times New Roman" w:cs="Times New Roman"/>
                <w:b/>
              </w:rPr>
              <w:t xml:space="preserve">Not: </w:t>
            </w:r>
            <w:r w:rsidRPr="00FC4608">
              <w:rPr>
                <w:rFonts w:ascii="Times New Roman" w:hAnsi="Times New Roman" w:cs="Times New Roman"/>
              </w:rPr>
              <w:t>Bilgi amaçlı verilmiştir. Proformalar bu tabloya göre hazırlanarak sunulmalıdır</w:t>
            </w:r>
            <w:r w:rsidRPr="00FC4608">
              <w:rPr>
                <w:rFonts w:ascii="Times New Roman" w:hAnsi="Times New Roman" w:cs="Times New Roman"/>
                <w:b/>
              </w:rPr>
              <w:t>.</w:t>
            </w:r>
          </w:p>
        </w:tc>
      </w:tr>
    </w:tbl>
    <w:p w:rsidR="00E3739A" w:rsidRPr="00B608AD" w:rsidRDefault="00E3739A" w:rsidP="00E3739A">
      <w:pPr>
        <w:spacing w:line="360" w:lineRule="auto"/>
        <w:rPr>
          <w:rFonts w:ascii="Candara" w:hAnsi="Candara" w:cs="Times New Roman"/>
          <w:b/>
          <w:sz w:val="24"/>
          <w:szCs w:val="24"/>
          <w:lang w:val="tr-TR"/>
        </w:rPr>
      </w:pPr>
    </w:p>
    <w:p w:rsidR="00E3739A" w:rsidRDefault="00E3739A" w:rsidP="00E3739A">
      <w:pPr>
        <w:spacing w:line="360" w:lineRule="auto"/>
        <w:rPr>
          <w:rFonts w:ascii="Candara" w:hAnsi="Candara" w:cs="Times New Roman"/>
          <w:sz w:val="24"/>
          <w:szCs w:val="24"/>
          <w:lang w:val="tr-TR"/>
        </w:rPr>
      </w:pPr>
    </w:p>
    <w:p w:rsidR="00DB31A7" w:rsidRPr="00B608AD" w:rsidRDefault="00DB31A7" w:rsidP="00FC1BBA">
      <w:pPr>
        <w:spacing w:line="360" w:lineRule="auto"/>
        <w:ind w:left="6237"/>
        <w:jc w:val="center"/>
        <w:rPr>
          <w:rFonts w:ascii="Candara" w:hAnsi="Candara" w:cs="Times New Roman"/>
          <w:sz w:val="24"/>
          <w:szCs w:val="24"/>
          <w:lang w:val="tr-TR"/>
        </w:rPr>
      </w:pPr>
    </w:p>
    <w:p w:rsidR="00FC1BBA" w:rsidRPr="00B608AD" w:rsidRDefault="00FC1BBA" w:rsidP="00FC1BBA">
      <w:pPr>
        <w:spacing w:line="360" w:lineRule="auto"/>
        <w:rPr>
          <w:rFonts w:ascii="Candara" w:hAnsi="Candara" w:cs="Times New Roman"/>
          <w:b/>
          <w:sz w:val="24"/>
          <w:szCs w:val="24"/>
          <w:u w:val="single"/>
          <w:lang w:val="tr-TR"/>
        </w:rPr>
      </w:pPr>
    </w:p>
    <w:p w:rsidR="00C5403F" w:rsidRPr="00B608AD" w:rsidRDefault="00C5403F" w:rsidP="00FC1BBA">
      <w:pPr>
        <w:spacing w:line="360" w:lineRule="auto"/>
        <w:rPr>
          <w:rFonts w:ascii="Candara" w:hAnsi="Candara" w:cs="Times New Roman"/>
          <w:b/>
          <w:sz w:val="24"/>
          <w:szCs w:val="24"/>
          <w:u w:val="single"/>
          <w:lang w:val="tr-TR"/>
        </w:rPr>
      </w:pPr>
    </w:p>
    <w:p w:rsidR="007553A8" w:rsidRPr="00B608AD" w:rsidRDefault="007553A8" w:rsidP="00FC1BBA">
      <w:pPr>
        <w:spacing w:line="360" w:lineRule="auto"/>
        <w:rPr>
          <w:rFonts w:ascii="Candara" w:hAnsi="Candara" w:cs="Times New Roman"/>
          <w:b/>
          <w:sz w:val="24"/>
          <w:szCs w:val="24"/>
          <w:lang w:val="tr-TR"/>
        </w:rPr>
      </w:pPr>
    </w:p>
    <w:sectPr w:rsidR="007553A8" w:rsidRPr="00B608AD" w:rsidSect="00C5403F">
      <w:headerReference w:type="even" r:id="rId6"/>
      <w:headerReference w:type="default" r:id="rId7"/>
      <w:footerReference w:type="even" r:id="rId8"/>
      <w:footerReference w:type="default" r:id="rId9"/>
      <w:headerReference w:type="first" r:id="rId10"/>
      <w:footerReference w:type="first" r:id="rId11"/>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1853" w:rsidRDefault="007E1853" w:rsidP="00C45E41">
      <w:pPr>
        <w:spacing w:line="240" w:lineRule="auto"/>
      </w:pPr>
      <w:r>
        <w:separator/>
      </w:r>
    </w:p>
  </w:endnote>
  <w:endnote w:type="continuationSeparator" w:id="0">
    <w:p w:rsidR="007E1853" w:rsidRDefault="007E1853" w:rsidP="00C45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ndara">
    <w:panose1 w:val="020E0502030303020204"/>
    <w:charset w:val="A2"/>
    <w:family w:val="swiss"/>
    <w:pitch w:val="variable"/>
    <w:sig w:usb0="A00002EF" w:usb1="4000A44B"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1853" w:rsidRDefault="007E1853" w:rsidP="00C45E41">
      <w:pPr>
        <w:spacing w:line="240" w:lineRule="auto"/>
      </w:pPr>
      <w:r>
        <w:separator/>
      </w:r>
    </w:p>
  </w:footnote>
  <w:footnote w:type="continuationSeparator" w:id="0">
    <w:p w:rsidR="007E1853" w:rsidRDefault="007E1853" w:rsidP="00C45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B59" w:rsidRPr="00B608AD" w:rsidRDefault="006036AF" w:rsidP="00C70B59">
    <w:pPr>
      <w:pStyle w:val="stBilgi"/>
      <w:tabs>
        <w:tab w:val="clear" w:pos="4536"/>
        <w:tab w:val="center" w:pos="7230"/>
      </w:tabs>
      <w:jc w:val="center"/>
      <w:rPr>
        <w:rFonts w:ascii="Candara" w:hAnsi="Candara"/>
        <w:sz w:val="24"/>
        <w:lang w:val="tr-TR"/>
      </w:rPr>
    </w:pPr>
    <w:r>
      <w:rPr>
        <w:noProof/>
        <w:lang w:val="tr-TR" w:eastAsia="tr-TR"/>
      </w:rPr>
      <w:drawing>
        <wp:anchor distT="0" distB="0" distL="114300" distR="114300" simplePos="0" relativeHeight="251659264" behindDoc="0" locked="0" layoutInCell="1" allowOverlap="1" wp14:anchorId="1E1BC9FF" wp14:editId="2CB5385A">
          <wp:simplePos x="0" y="0"/>
          <wp:positionH relativeFrom="column">
            <wp:posOffset>0</wp:posOffset>
          </wp:positionH>
          <wp:positionV relativeFrom="paragraph">
            <wp:posOffset>-92075</wp:posOffset>
          </wp:positionV>
          <wp:extent cx="922020" cy="929640"/>
          <wp:effectExtent l="0" t="0" r="0" b="3810"/>
          <wp:wrapNone/>
          <wp:docPr id="1" name="Resim 1" descr="C:\Users\cakan.tanidik\Documents\LOGOLAR\WhatsApp Image 2018-11-26 at 18.11.png"/>
          <wp:cNvGraphicFramePr/>
          <a:graphic xmlns:a="http://schemas.openxmlformats.org/drawingml/2006/main">
            <a:graphicData uri="http://schemas.openxmlformats.org/drawingml/2006/picture">
              <pic:pic xmlns:pic="http://schemas.openxmlformats.org/drawingml/2006/picture">
                <pic:nvPicPr>
                  <pic:cNvPr id="1" name="Resim 1" descr="C:\Users\cakan.tanidik\Documents\LOGOLAR\WhatsApp Image 2018-11-26 at 18.11.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020" cy="929640"/>
                  </a:xfrm>
                  <a:prstGeom prst="rect">
                    <a:avLst/>
                  </a:prstGeom>
                  <a:noFill/>
                  <a:ln>
                    <a:noFill/>
                  </a:ln>
                </pic:spPr>
              </pic:pic>
            </a:graphicData>
          </a:graphic>
        </wp:anchor>
      </w:drawing>
    </w:r>
    <w:r w:rsidR="00ED29D3">
      <w:rPr>
        <w:lang w:val="tr-TR"/>
      </w:rPr>
      <w:tab/>
    </w:r>
    <w:r w:rsidR="00ED29D3" w:rsidRPr="00F848AC">
      <w:rPr>
        <w:rFonts w:asciiTheme="majorHAnsi" w:hAnsiTheme="majorHAnsi"/>
        <w:lang w:val="tr-TR"/>
      </w:rPr>
      <w:t xml:space="preserve">     </w:t>
    </w:r>
    <w:r w:rsidR="00C70B59">
      <w:rPr>
        <w:rFonts w:ascii="Candara" w:hAnsi="Candara"/>
        <w:b/>
        <w:sz w:val="24"/>
        <w:lang w:val="tr-TR"/>
      </w:rPr>
      <w:t>EK</w:t>
    </w:r>
    <w:r w:rsidR="00E1046D">
      <w:rPr>
        <w:rFonts w:ascii="Candara" w:hAnsi="Candara"/>
        <w:b/>
        <w:sz w:val="24"/>
        <w:lang w:val="tr-TR"/>
      </w:rPr>
      <w:t xml:space="preserve">5 </w:t>
    </w:r>
    <w:bookmarkStart w:id="0" w:name="_GoBack"/>
    <w:bookmarkEnd w:id="0"/>
    <w:r w:rsidR="00C70B59" w:rsidRPr="00C70B59">
      <w:rPr>
        <w:rFonts w:ascii="Candara" w:hAnsi="Candara"/>
        <w:sz w:val="24"/>
        <w:lang w:val="tr-TR"/>
      </w:rPr>
      <w:t>Proforma Kuralları</w:t>
    </w:r>
  </w:p>
  <w:p w:rsidR="00C45E41" w:rsidRPr="00B608AD" w:rsidRDefault="00C45E41" w:rsidP="00E3739A">
    <w:pPr>
      <w:pStyle w:val="stBilgi"/>
      <w:tabs>
        <w:tab w:val="clear" w:pos="4536"/>
        <w:tab w:val="center" w:pos="7230"/>
      </w:tabs>
      <w:jc w:val="center"/>
      <w:rPr>
        <w:rFonts w:ascii="Candara" w:hAnsi="Candara"/>
        <w:sz w:val="24"/>
        <w:lang w:val="tr-TR"/>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46D" w:rsidRDefault="00E1046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1BBA"/>
    <w:rsid w:val="00023BA8"/>
    <w:rsid w:val="00112C69"/>
    <w:rsid w:val="00124E68"/>
    <w:rsid w:val="001467D0"/>
    <w:rsid w:val="00167D5E"/>
    <w:rsid w:val="001B584A"/>
    <w:rsid w:val="00201D43"/>
    <w:rsid w:val="00245D45"/>
    <w:rsid w:val="002B4425"/>
    <w:rsid w:val="00370C5A"/>
    <w:rsid w:val="003816D3"/>
    <w:rsid w:val="003C383D"/>
    <w:rsid w:val="0040201A"/>
    <w:rsid w:val="00451A2C"/>
    <w:rsid w:val="004809BF"/>
    <w:rsid w:val="004B04D1"/>
    <w:rsid w:val="004C083E"/>
    <w:rsid w:val="004C770B"/>
    <w:rsid w:val="004E3C92"/>
    <w:rsid w:val="005655F8"/>
    <w:rsid w:val="005A479F"/>
    <w:rsid w:val="005B369E"/>
    <w:rsid w:val="005F576F"/>
    <w:rsid w:val="005F701B"/>
    <w:rsid w:val="006036AF"/>
    <w:rsid w:val="00617FD9"/>
    <w:rsid w:val="00652B11"/>
    <w:rsid w:val="006603E3"/>
    <w:rsid w:val="006A2B21"/>
    <w:rsid w:val="006D096F"/>
    <w:rsid w:val="006F5E1E"/>
    <w:rsid w:val="0071304D"/>
    <w:rsid w:val="00735722"/>
    <w:rsid w:val="007405E0"/>
    <w:rsid w:val="007553A8"/>
    <w:rsid w:val="007B647B"/>
    <w:rsid w:val="007D578F"/>
    <w:rsid w:val="007E1853"/>
    <w:rsid w:val="008428FF"/>
    <w:rsid w:val="00866709"/>
    <w:rsid w:val="008917C3"/>
    <w:rsid w:val="008C5E84"/>
    <w:rsid w:val="009100B3"/>
    <w:rsid w:val="00927152"/>
    <w:rsid w:val="009525FD"/>
    <w:rsid w:val="009556AE"/>
    <w:rsid w:val="009A0D29"/>
    <w:rsid w:val="009A7945"/>
    <w:rsid w:val="00AD2FE9"/>
    <w:rsid w:val="00AF3224"/>
    <w:rsid w:val="00AF496D"/>
    <w:rsid w:val="00B608AD"/>
    <w:rsid w:val="00B803B9"/>
    <w:rsid w:val="00BB14A7"/>
    <w:rsid w:val="00C269E4"/>
    <w:rsid w:val="00C32B95"/>
    <w:rsid w:val="00C44729"/>
    <w:rsid w:val="00C45E41"/>
    <w:rsid w:val="00C50331"/>
    <w:rsid w:val="00C5403F"/>
    <w:rsid w:val="00C70B59"/>
    <w:rsid w:val="00CE6232"/>
    <w:rsid w:val="00CF2B1B"/>
    <w:rsid w:val="00D10454"/>
    <w:rsid w:val="00D55AA6"/>
    <w:rsid w:val="00D57273"/>
    <w:rsid w:val="00DB31A7"/>
    <w:rsid w:val="00DD1D61"/>
    <w:rsid w:val="00DD3C3B"/>
    <w:rsid w:val="00E1046D"/>
    <w:rsid w:val="00E24E46"/>
    <w:rsid w:val="00E31941"/>
    <w:rsid w:val="00E3739A"/>
    <w:rsid w:val="00E3786E"/>
    <w:rsid w:val="00EA7ADD"/>
    <w:rsid w:val="00EB31A3"/>
    <w:rsid w:val="00ED29D3"/>
    <w:rsid w:val="00F83BE4"/>
    <w:rsid w:val="00F848AC"/>
    <w:rsid w:val="00FC1BBA"/>
    <w:rsid w:val="00FF47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CF0CF"/>
  <w15:docId w15:val="{298C5B13-66E7-45D2-8F39-F687A8C3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before="240" w:after="4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BBA"/>
    <w:pPr>
      <w:widowControl w:val="0"/>
      <w:adjustRightInd w:val="0"/>
      <w:spacing w:before="0" w:after="0" w:line="360" w:lineRule="atLeast"/>
      <w:textAlignment w:val="baseline"/>
    </w:pPr>
    <w:rPr>
      <w:rFonts w:ascii="Arial" w:eastAsia="Times New Roman" w:hAnsi="Arial" w:cs="Arial"/>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NORMAL PLAN,9-N-ARALIK YOK"/>
    <w:link w:val="AralkYokChar"/>
    <w:uiPriority w:val="1"/>
    <w:qFormat/>
    <w:rsid w:val="00023BA8"/>
    <w:pPr>
      <w:spacing w:after="0" w:line="240" w:lineRule="auto"/>
    </w:pPr>
  </w:style>
  <w:style w:type="paragraph" w:styleId="ListeParagraf">
    <w:name w:val="List Paragraph"/>
    <w:basedOn w:val="Normal"/>
    <w:uiPriority w:val="99"/>
    <w:qFormat/>
    <w:rsid w:val="00023BA8"/>
    <w:pPr>
      <w:widowControl/>
      <w:adjustRightInd/>
      <w:spacing w:before="240" w:after="440" w:line="360" w:lineRule="auto"/>
      <w:ind w:left="720"/>
      <w:contextualSpacing/>
      <w:textAlignment w:val="auto"/>
    </w:pPr>
    <w:rPr>
      <w:rFonts w:asciiTheme="minorHAnsi" w:eastAsiaTheme="minorHAnsi" w:hAnsiTheme="minorHAnsi" w:cstheme="minorBidi"/>
      <w:lang w:val="tr-TR"/>
    </w:rPr>
  </w:style>
  <w:style w:type="table" w:styleId="TabloKlavuzu">
    <w:name w:val="Table Grid"/>
    <w:basedOn w:val="NormalTablo"/>
    <w:uiPriority w:val="59"/>
    <w:rsid w:val="00201D43"/>
    <w:pPr>
      <w:spacing w:before="0"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C45E41"/>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45E41"/>
    <w:rPr>
      <w:rFonts w:ascii="Arial" w:eastAsia="Times New Roman" w:hAnsi="Arial" w:cs="Arial"/>
      <w:lang w:val="en-GB"/>
    </w:rPr>
  </w:style>
  <w:style w:type="paragraph" w:styleId="AltBilgi">
    <w:name w:val="footer"/>
    <w:basedOn w:val="Normal"/>
    <w:link w:val="AltBilgiChar"/>
    <w:uiPriority w:val="99"/>
    <w:unhideWhenUsed/>
    <w:rsid w:val="00C45E41"/>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45E41"/>
    <w:rPr>
      <w:rFonts w:ascii="Arial" w:eastAsia="Times New Roman" w:hAnsi="Arial" w:cs="Arial"/>
      <w:lang w:val="en-GB"/>
    </w:rPr>
  </w:style>
  <w:style w:type="paragraph" w:styleId="BalonMetni">
    <w:name w:val="Balloon Text"/>
    <w:basedOn w:val="Normal"/>
    <w:link w:val="BalonMetniChar"/>
    <w:uiPriority w:val="99"/>
    <w:semiHidden/>
    <w:unhideWhenUsed/>
    <w:rsid w:val="001467D0"/>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467D0"/>
    <w:rPr>
      <w:rFonts w:ascii="Tahoma" w:eastAsia="Times New Roman" w:hAnsi="Tahoma" w:cs="Tahoma"/>
      <w:sz w:val="16"/>
      <w:szCs w:val="16"/>
      <w:lang w:val="en-GB"/>
    </w:rPr>
  </w:style>
  <w:style w:type="character" w:customStyle="1" w:styleId="AralkYokChar">
    <w:name w:val="Aralık Yok Char"/>
    <w:aliases w:val="NORMAL PLAN Char,9-N-ARALIK YOK Char"/>
    <w:link w:val="AralkYok"/>
    <w:uiPriority w:val="1"/>
    <w:rsid w:val="00C70B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257</Words>
  <Characters>1469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MEVKA 2011 KIRSAL</dc:title>
  <dc:subject/>
  <dc:creator>PYB 2011 KIRSAL</dc:creator>
  <cp:keywords/>
  <dc:description/>
  <cp:lastModifiedBy>Gürbüz ÇOBAN</cp:lastModifiedBy>
  <cp:revision>40</cp:revision>
  <dcterms:created xsi:type="dcterms:W3CDTF">2010-10-08T07:41:00Z</dcterms:created>
  <dcterms:modified xsi:type="dcterms:W3CDTF">2024-06-25T13:51:00Z</dcterms:modified>
</cp:coreProperties>
</file>